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59249C">
        <w:t xml:space="preserve"> dostawy</w:t>
      </w:r>
      <w:r w:rsidR="00C25877">
        <w:t xml:space="preserve"> </w:t>
      </w:r>
      <w:r w:rsidR="0059249C">
        <w:t>pieczywa</w:t>
      </w:r>
      <w:r w:rsidR="00D67053">
        <w:t xml:space="preserve"> wg słownika zamówień</w:t>
      </w:r>
      <w:r w:rsidR="0059249C">
        <w:t xml:space="preserve"> publicznych CPV grupy </w:t>
      </w:r>
      <w:r w:rsidR="003952F8">
        <w:t xml:space="preserve">158 </w:t>
      </w:r>
      <w:r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5B6C85">
        <w:rPr>
          <w:sz w:val="20"/>
          <w:szCs w:val="20"/>
        </w:rPr>
        <w:t>mówienia 10.10.2023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5B6C85">
        <w:rPr>
          <w:sz w:val="20"/>
          <w:szCs w:val="20"/>
        </w:rPr>
        <w:t xml:space="preserve"> 09.10.2025</w:t>
      </w:r>
      <w:bookmarkStart w:id="0" w:name="_GoBack"/>
      <w:bookmarkEnd w:id="0"/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5B6C85">
        <w:t>y złożyć w terminie do dnia 28.09.2023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731088">
        <w:t>do godziny 11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0015DF" w:rsidRDefault="00BC1B37" w:rsidP="005B6C85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5B6C85" w:rsidRDefault="005B6C85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działalności gospodarczej – załącznik nr 2</w:t>
      </w:r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1F4A88"/>
    <w:rsid w:val="001F72E0"/>
    <w:rsid w:val="00211F8A"/>
    <w:rsid w:val="00324457"/>
    <w:rsid w:val="003952F8"/>
    <w:rsid w:val="003C7CCD"/>
    <w:rsid w:val="003E3DC8"/>
    <w:rsid w:val="003F3D92"/>
    <w:rsid w:val="005417A6"/>
    <w:rsid w:val="0059249C"/>
    <w:rsid w:val="005A209D"/>
    <w:rsid w:val="005B6C85"/>
    <w:rsid w:val="0061517E"/>
    <w:rsid w:val="0063368C"/>
    <w:rsid w:val="006D3ECE"/>
    <w:rsid w:val="00731088"/>
    <w:rsid w:val="00746ACE"/>
    <w:rsid w:val="007A629D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EB6D2E"/>
    <w:rsid w:val="00E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2022-09-28T09:27:00Z</cp:lastPrinted>
  <dcterms:created xsi:type="dcterms:W3CDTF">2023-09-19T06:06:00Z</dcterms:created>
  <dcterms:modified xsi:type="dcterms:W3CDTF">2023-09-19T06:06:00Z</dcterms:modified>
</cp:coreProperties>
</file>